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612D" w:rsidRDefault="008058DC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教学设计</w:t>
      </w:r>
    </w:p>
    <w:tbl>
      <w:tblPr>
        <w:tblStyle w:val="a3"/>
        <w:tblW w:w="9939" w:type="dxa"/>
        <w:jc w:val="center"/>
        <w:tblLayout w:type="fixed"/>
        <w:tblLook w:val="04A0" w:firstRow="1" w:lastRow="0" w:firstColumn="1" w:lastColumn="0" w:noHBand="0" w:noVBand="1"/>
      </w:tblPr>
      <w:tblGrid>
        <w:gridCol w:w="829"/>
        <w:gridCol w:w="2561"/>
        <w:gridCol w:w="1027"/>
        <w:gridCol w:w="559"/>
        <w:gridCol w:w="438"/>
        <w:gridCol w:w="808"/>
        <w:gridCol w:w="802"/>
        <w:gridCol w:w="443"/>
        <w:gridCol w:w="768"/>
        <w:gridCol w:w="1704"/>
      </w:tblGrid>
      <w:tr w:rsidR="0022612D">
        <w:trPr>
          <w:trHeight w:val="638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课题</w:t>
            </w: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15"/>
                <w:szCs w:val="15"/>
              </w:rPr>
              <w:t>（课时）</w:t>
            </w:r>
          </w:p>
        </w:tc>
        <w:tc>
          <w:tcPr>
            <w:tcW w:w="5393" w:type="dxa"/>
            <w:gridSpan w:val="5"/>
          </w:tcPr>
          <w:p w:rsidR="0022612D" w:rsidRDefault="008058DC">
            <w:pPr>
              <w:spacing w:line="360" w:lineRule="auto"/>
              <w:jc w:val="center"/>
              <w:rPr>
                <w:rFonts w:ascii="仿宋_GB2312" w:eastAsia="黑体" w:hAnsi="仿宋_GB2312" w:cs="仿宋_GB2312"/>
                <w:sz w:val="24"/>
              </w:rPr>
            </w:pPr>
            <w:r>
              <w:rPr>
                <w:rFonts w:ascii="黑体" w:eastAsia="黑体" w:hAnsi="黑体" w:hint="eastAsia"/>
                <w:b/>
                <w:szCs w:val="21"/>
              </w:rPr>
              <w:t>26</w:t>
            </w:r>
            <w:r>
              <w:rPr>
                <w:rFonts w:ascii="黑体" w:eastAsia="黑体" w:hAnsi="黑体"/>
                <w:b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b/>
                <w:szCs w:val="21"/>
              </w:rPr>
              <w:t>巨人的花园-2</w:t>
            </w:r>
          </w:p>
        </w:tc>
        <w:tc>
          <w:tcPr>
            <w:tcW w:w="1245" w:type="dxa"/>
            <w:gridSpan w:val="2"/>
          </w:tcPr>
          <w:p w:rsidR="0022612D" w:rsidRDefault="008058DC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年级</w:t>
            </w:r>
          </w:p>
        </w:tc>
        <w:tc>
          <w:tcPr>
            <w:tcW w:w="2472" w:type="dxa"/>
            <w:gridSpan w:val="2"/>
          </w:tcPr>
          <w:p w:rsidR="0022612D" w:rsidRDefault="008058D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四年级</w:t>
            </w:r>
          </w:p>
        </w:tc>
      </w:tr>
      <w:tr w:rsidR="0022612D">
        <w:trPr>
          <w:trHeight w:val="638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授课教师</w:t>
            </w:r>
          </w:p>
        </w:tc>
        <w:tc>
          <w:tcPr>
            <w:tcW w:w="2561" w:type="dxa"/>
          </w:tcPr>
          <w:p w:rsidR="0022612D" w:rsidRDefault="0022612D">
            <w:pPr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1027" w:type="dxa"/>
          </w:tcPr>
          <w:p w:rsidR="0022612D" w:rsidRDefault="008058DC">
            <w:pPr>
              <w:spacing w:line="480" w:lineRule="auto"/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课型</w:t>
            </w:r>
          </w:p>
        </w:tc>
        <w:tc>
          <w:tcPr>
            <w:tcW w:w="1805" w:type="dxa"/>
            <w:gridSpan w:val="3"/>
          </w:tcPr>
          <w:p w:rsidR="0022612D" w:rsidRDefault="008058D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新授课</w:t>
            </w:r>
          </w:p>
        </w:tc>
        <w:tc>
          <w:tcPr>
            <w:tcW w:w="1245" w:type="dxa"/>
            <w:gridSpan w:val="2"/>
          </w:tcPr>
          <w:p w:rsidR="0022612D" w:rsidRDefault="008058DC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授课日期</w:t>
            </w:r>
          </w:p>
        </w:tc>
        <w:tc>
          <w:tcPr>
            <w:tcW w:w="2472" w:type="dxa"/>
            <w:gridSpan w:val="2"/>
          </w:tcPr>
          <w:p w:rsidR="0022612D" w:rsidRDefault="008058DC">
            <w:pPr>
              <w:spacing w:line="480" w:lineRule="auto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2020年   月    日</w:t>
            </w:r>
          </w:p>
        </w:tc>
      </w:tr>
      <w:tr w:rsidR="0022612D">
        <w:trPr>
          <w:trHeight w:val="762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内容标准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学生自学，老师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Cs w:val="21"/>
              </w:rPr>
              <w:t>讲读课文</w:t>
            </w:r>
          </w:p>
        </w:tc>
      </w:tr>
      <w:tr w:rsidR="0022612D">
        <w:trPr>
          <w:trHeight w:val="1423"/>
          <w:jc w:val="center"/>
        </w:trPr>
        <w:tc>
          <w:tcPr>
            <w:tcW w:w="829" w:type="dxa"/>
          </w:tcPr>
          <w:p w:rsidR="0022612D" w:rsidRDefault="008058DC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学习</w:t>
            </w:r>
          </w:p>
          <w:p w:rsidR="0022612D" w:rsidRDefault="008058DC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目标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1.想象画面，从超常的人物与离奇的情节中感受童话故事的奇妙。</w:t>
            </w:r>
          </w:p>
          <w:p w:rsidR="0022612D" w:rsidRDefault="008058DC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2.联系生活，合理想象，明白“没有孩子的地方就没有春天”的道理，并和同学交流阅读后的感受。</w:t>
            </w:r>
          </w:p>
        </w:tc>
      </w:tr>
      <w:tr w:rsidR="0022612D">
        <w:trPr>
          <w:trHeight w:val="638"/>
          <w:jc w:val="center"/>
        </w:trPr>
        <w:tc>
          <w:tcPr>
            <w:tcW w:w="829" w:type="dxa"/>
          </w:tcPr>
          <w:p w:rsidR="0022612D" w:rsidRDefault="008058DC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重点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360" w:lineRule="auto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1.理解课文内容，想象画面，感受童话的神奇。</w:t>
            </w:r>
          </w:p>
          <w:p w:rsidR="0022612D" w:rsidRDefault="0022612D">
            <w:pPr>
              <w:rPr>
                <w:rFonts w:ascii="仿宋_GB2312" w:eastAsia="仿宋_GB2312" w:hAnsi="仿宋_GB2312" w:cs="仿宋_GB2312"/>
                <w:szCs w:val="21"/>
              </w:rPr>
            </w:pPr>
          </w:p>
        </w:tc>
      </w:tr>
      <w:tr w:rsidR="0022612D">
        <w:trPr>
          <w:trHeight w:val="638"/>
          <w:jc w:val="center"/>
        </w:trPr>
        <w:tc>
          <w:tcPr>
            <w:tcW w:w="829" w:type="dxa"/>
          </w:tcPr>
          <w:p w:rsidR="0022612D" w:rsidRDefault="008058DC">
            <w:pPr>
              <w:spacing w:line="48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难点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体会这篇童话在表达上的突出特点。</w:t>
            </w:r>
          </w:p>
        </w:tc>
      </w:tr>
      <w:tr w:rsidR="0022612D">
        <w:trPr>
          <w:trHeight w:val="638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知识点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360" w:lineRule="auto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理解课文内容，想象画面，感受童话的神奇</w:t>
            </w:r>
          </w:p>
        </w:tc>
      </w:tr>
      <w:tr w:rsidR="0022612D">
        <w:trPr>
          <w:trHeight w:val="952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学生课前准备</w:t>
            </w:r>
          </w:p>
        </w:tc>
        <w:tc>
          <w:tcPr>
            <w:tcW w:w="4585" w:type="dxa"/>
            <w:gridSpan w:val="4"/>
          </w:tcPr>
          <w:p w:rsidR="0022612D" w:rsidRDefault="0022612D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2612D" w:rsidRDefault="008058DC">
            <w:pPr>
              <w:rPr>
                <w:rFonts w:ascii="仿宋_GB2312" w:eastAsia="仿宋_GB2312" w:hAnsi="仿宋_GB2312" w:cs="仿宋_GB2312"/>
                <w:b/>
                <w:bCs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朗读课文，理解课文内容</w:t>
            </w:r>
          </w:p>
        </w:tc>
        <w:tc>
          <w:tcPr>
            <w:tcW w:w="1610" w:type="dxa"/>
            <w:gridSpan w:val="2"/>
          </w:tcPr>
          <w:p w:rsidR="0022612D" w:rsidRDefault="008058D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意图（围绕重难点、知识点）</w:t>
            </w:r>
          </w:p>
        </w:tc>
        <w:tc>
          <w:tcPr>
            <w:tcW w:w="2915" w:type="dxa"/>
            <w:gridSpan w:val="3"/>
          </w:tcPr>
          <w:p w:rsidR="0022612D" w:rsidRDefault="008058D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szCs w:val="21"/>
              </w:rPr>
              <w:t xml:space="preserve"> </w:t>
            </w:r>
            <w:r>
              <w:rPr>
                <w:rFonts w:ascii="宋体" w:eastAsia="宋体" w:hAnsi="宋体" w:hint="eastAsia"/>
                <w:szCs w:val="21"/>
              </w:rPr>
              <w:t>阅读中了解童话在主人公的安排、表达方法的选择等方面的特点</w:t>
            </w:r>
          </w:p>
        </w:tc>
      </w:tr>
      <w:tr w:rsidR="0022612D">
        <w:trPr>
          <w:trHeight w:val="864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教师课前准备</w:t>
            </w:r>
          </w:p>
        </w:tc>
        <w:tc>
          <w:tcPr>
            <w:tcW w:w="4585" w:type="dxa"/>
            <w:gridSpan w:val="4"/>
          </w:tcPr>
          <w:p w:rsidR="0022612D" w:rsidRDefault="0022612D">
            <w:pPr>
              <w:rPr>
                <w:rFonts w:ascii="仿宋_GB2312" w:eastAsia="仿宋_GB2312" w:hAnsi="仿宋_GB2312" w:cs="仿宋_GB2312"/>
                <w:szCs w:val="21"/>
              </w:rPr>
            </w:pPr>
          </w:p>
          <w:p w:rsidR="0022612D" w:rsidRDefault="008058DC">
            <w:pPr>
              <w:ind w:firstLineChars="200" w:firstLine="420"/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课件</w:t>
            </w:r>
          </w:p>
        </w:tc>
        <w:tc>
          <w:tcPr>
            <w:tcW w:w="1610" w:type="dxa"/>
            <w:gridSpan w:val="2"/>
          </w:tcPr>
          <w:p w:rsidR="0022612D" w:rsidRDefault="008058DC">
            <w:pPr>
              <w:spacing w:line="360" w:lineRule="auto"/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意图（围绕重难点、知识点）</w:t>
            </w:r>
          </w:p>
        </w:tc>
        <w:tc>
          <w:tcPr>
            <w:tcW w:w="2915" w:type="dxa"/>
            <w:gridSpan w:val="3"/>
          </w:tcPr>
          <w:p w:rsidR="0022612D" w:rsidRDefault="008058D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想象画面，从超常的人物与离奇的情节中感受童话故事的奇妙</w:t>
            </w:r>
          </w:p>
        </w:tc>
      </w:tr>
      <w:tr w:rsidR="0022612D">
        <w:trPr>
          <w:trHeight w:val="646"/>
          <w:jc w:val="center"/>
        </w:trPr>
        <w:tc>
          <w:tcPr>
            <w:tcW w:w="9939" w:type="dxa"/>
            <w:gridSpan w:val="10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教   学  过  程</w:t>
            </w:r>
          </w:p>
        </w:tc>
      </w:tr>
      <w:tr w:rsidR="0022612D">
        <w:trPr>
          <w:trHeight w:val="1501"/>
          <w:jc w:val="center"/>
        </w:trPr>
        <w:tc>
          <w:tcPr>
            <w:tcW w:w="829" w:type="dxa"/>
          </w:tcPr>
          <w:p w:rsidR="0022612D" w:rsidRDefault="008058DC">
            <w:pPr>
              <w:pStyle w:val="HTML"/>
              <w:widowControl/>
              <w:shd w:val="clear" w:color="auto" w:fill="FFFFFF"/>
              <w:spacing w:before="150" w:after="150" w:line="435" w:lineRule="atLeast"/>
              <w:jc w:val="center"/>
              <w:rPr>
                <w:rFonts w:ascii="黑体" w:eastAsia="黑体" w:hAnsi="黑体" w:cs="黑体" w:hint="default"/>
                <w:color w:val="333333"/>
              </w:rPr>
            </w:pPr>
            <w:r>
              <w:rPr>
                <w:rFonts w:ascii="黑体" w:eastAsia="黑体" w:hAnsi="黑体" w:cs="黑体"/>
                <w:color w:val="333333"/>
                <w:shd w:val="clear" w:color="auto" w:fill="FFFFFF"/>
              </w:rPr>
              <w:t>教学环节</w:t>
            </w: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</w:tc>
        <w:tc>
          <w:tcPr>
            <w:tcW w:w="4147" w:type="dxa"/>
            <w:gridSpan w:val="3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教师活动</w:t>
            </w: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（任务性问题）</w:t>
            </w:r>
          </w:p>
        </w:tc>
        <w:tc>
          <w:tcPr>
            <w:tcW w:w="3259" w:type="dxa"/>
            <w:gridSpan w:val="5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学生活动</w:t>
            </w: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（学习方式、问题回答）</w:t>
            </w:r>
          </w:p>
        </w:tc>
        <w:tc>
          <w:tcPr>
            <w:tcW w:w="1704" w:type="dxa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设计意图</w:t>
            </w: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（围绕新课标拟写设计意图）</w:t>
            </w:r>
          </w:p>
        </w:tc>
      </w:tr>
      <w:tr w:rsidR="0022612D">
        <w:trPr>
          <w:trHeight w:val="2521"/>
          <w:jc w:val="center"/>
        </w:trPr>
        <w:tc>
          <w:tcPr>
            <w:tcW w:w="829" w:type="dxa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导入环节</w:t>
            </w:r>
          </w:p>
        </w:tc>
        <w:tc>
          <w:tcPr>
            <w:tcW w:w="4147" w:type="dxa"/>
            <w:gridSpan w:val="3"/>
          </w:tcPr>
          <w:p w:rsidR="0022612D" w:rsidRDefault="008058DC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1.导入新课。</w:t>
            </w:r>
          </w:p>
          <w:p w:rsidR="0022612D" w:rsidRDefault="008058DC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师：这节课，我们将继续走进《巨人的花园》，进行一次心灵的旅行。课件出示孩子们在巨人的花园里玩耍时的图片。引导：这是孩子们在巨人的花园里玩耍时的情景，你看到了什么？你仿佛听到了什么？</w:t>
            </w:r>
          </w:p>
        </w:tc>
        <w:tc>
          <w:tcPr>
            <w:tcW w:w="3259" w:type="dxa"/>
            <w:gridSpan w:val="5"/>
          </w:tcPr>
          <w:p w:rsidR="0022612D" w:rsidRDefault="008058DC">
            <w:pPr>
              <w:spacing w:line="360" w:lineRule="auto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我看到了孩子们在巨人的花园里快乐地奔跑，愉快地玩耍，我仿佛听到了他们欢乐的笑声，听到了小鸟悦耳的歌声</w:t>
            </w:r>
          </w:p>
          <w:p w:rsidR="0022612D" w:rsidRDefault="0022612D">
            <w:pPr>
              <w:jc w:val="lef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704" w:type="dxa"/>
          </w:tcPr>
          <w:p w:rsidR="0022612D" w:rsidRDefault="008058DC">
            <w:pPr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asciiTheme="minorEastAsia" w:hAnsiTheme="minorEastAsia" w:cstheme="minorEastAsia" w:hint="eastAsia"/>
                <w:szCs w:val="21"/>
              </w:rPr>
              <w:t>把学生带入洋溢着趣味的童话中,感受童话故事情节的奇妙,又一次了解童话文体特点。</w:t>
            </w:r>
          </w:p>
        </w:tc>
      </w:tr>
      <w:tr w:rsidR="0022612D">
        <w:trPr>
          <w:trHeight w:val="2956"/>
          <w:jc w:val="center"/>
        </w:trPr>
        <w:tc>
          <w:tcPr>
            <w:tcW w:w="829" w:type="dxa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课内自学</w:t>
            </w:r>
          </w:p>
        </w:tc>
        <w:tc>
          <w:tcPr>
            <w:tcW w:w="4147" w:type="dxa"/>
            <w:gridSpan w:val="3"/>
          </w:tcPr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2、读第3～5自然段，感知巨人形象。</w:t>
            </w:r>
          </w:p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师引导：有一天，巨人回来了，看见孩子们正在花园玩。巨人是怎么说、怎么做的？请默读第3～5自然段，圈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画关键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词句。</w:t>
            </w:r>
          </w:p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3、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请自由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朗读第12～15自然段，并思考：巨人有什么转变？用横线画出写巨人语言、动作、心理活动的句子。</w:t>
            </w:r>
          </w:p>
        </w:tc>
        <w:tc>
          <w:tcPr>
            <w:tcW w:w="3259" w:type="dxa"/>
            <w:gridSpan w:val="5"/>
          </w:tcPr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2、默读第3～5自然段，圈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画关键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词句。</w:t>
            </w:r>
          </w:p>
          <w:p w:rsidR="0022612D" w:rsidRDefault="0022612D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22612D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22612D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8058DC">
            <w:pPr>
              <w:spacing w:line="440" w:lineRule="exact"/>
              <w:jc w:val="left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3用横线画出写巨人语言、动作、心理活动的句子。</w:t>
            </w:r>
          </w:p>
        </w:tc>
        <w:tc>
          <w:tcPr>
            <w:tcW w:w="1704" w:type="dxa"/>
          </w:tcPr>
          <w:p w:rsidR="0022612D" w:rsidRDefault="0022612D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22612D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8058D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让学生在轻松愉快的阅读实践中学习语文知识，获得情感体验</w:t>
            </w:r>
          </w:p>
        </w:tc>
      </w:tr>
      <w:tr w:rsidR="0022612D">
        <w:trPr>
          <w:trHeight w:val="2493"/>
          <w:jc w:val="center"/>
        </w:trPr>
        <w:tc>
          <w:tcPr>
            <w:tcW w:w="829" w:type="dxa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交流互学</w:t>
            </w:r>
          </w:p>
        </w:tc>
        <w:tc>
          <w:tcPr>
            <w:tcW w:w="4147" w:type="dxa"/>
            <w:gridSpan w:val="3"/>
          </w:tcPr>
          <w:p w:rsidR="0022612D" w:rsidRDefault="008058DC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指名交流，相机引导：你看到了一个怎样的巨人？</w:t>
            </w:r>
          </w:p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5、边读边想象画面，并思考：巨人的花园发生了哪些变化？</w:t>
            </w:r>
          </w:p>
          <w:p w:rsidR="0022612D" w:rsidRDefault="008058DC">
            <w:pPr>
              <w:spacing w:line="360" w:lineRule="auto"/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6、课件出示第13自然段。读了这一部分，你有什么发现？</w:t>
            </w:r>
          </w:p>
        </w:tc>
        <w:tc>
          <w:tcPr>
            <w:tcW w:w="3259" w:type="dxa"/>
            <w:gridSpan w:val="5"/>
          </w:tcPr>
          <w:p w:rsidR="0022612D" w:rsidRDefault="008058D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4、一个自私的巨人。</w:t>
            </w:r>
          </w:p>
          <w:p w:rsidR="0022612D" w:rsidRDefault="0022612D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22612D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</w:p>
          <w:p w:rsidR="0022612D" w:rsidRDefault="008058DC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有孩子的地方鲜花盛开，桃树绽出绿芽，</w:t>
            </w:r>
            <w:proofErr w:type="gramStart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到处草翠花</w:t>
            </w:r>
            <w:proofErr w:type="gramEnd"/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开</w:t>
            </w:r>
          </w:p>
          <w:p w:rsidR="0022612D" w:rsidRDefault="008058D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6、故事神奇；春天同孩子们在一起</w:t>
            </w:r>
          </w:p>
        </w:tc>
        <w:tc>
          <w:tcPr>
            <w:tcW w:w="1704" w:type="dxa"/>
          </w:tcPr>
          <w:p w:rsidR="0022612D" w:rsidRDefault="008058DC">
            <w:pPr>
              <w:rPr>
                <w:rFonts w:asciiTheme="majorEastAsia" w:eastAsiaTheme="majorEastAsia" w:hAnsiTheme="majorEastAsia" w:cstheme="majorEastAsia"/>
                <w:szCs w:val="21"/>
              </w:rPr>
            </w:pPr>
            <w:r>
              <w:rPr>
                <w:rFonts w:asciiTheme="majorEastAsia" w:eastAsiaTheme="majorEastAsia" w:hAnsiTheme="majorEastAsia" w:cstheme="majorEastAsia" w:hint="eastAsia"/>
                <w:szCs w:val="21"/>
              </w:rPr>
              <w:t>通过看似不经意的师生情境对话，让“想象的角度增加、广度开阔、精度提升”。更重要的是把握“想象的温度”</w:t>
            </w:r>
          </w:p>
        </w:tc>
      </w:tr>
      <w:tr w:rsidR="0022612D">
        <w:trPr>
          <w:trHeight w:val="1604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提问展学</w:t>
            </w: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（课内探究）</w:t>
            </w:r>
          </w:p>
        </w:tc>
        <w:tc>
          <w:tcPr>
            <w:tcW w:w="4147" w:type="dxa"/>
            <w:gridSpan w:val="3"/>
          </w:tcPr>
          <w:p w:rsidR="0022612D" w:rsidRDefault="008058DC">
            <w:pPr>
              <w:pBdr>
                <w:bottom w:val="single" w:sz="4" w:space="0" w:color="auto"/>
              </w:pBd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讨论：巨人的花园为什么出现了这么奇特、可爱的景象？</w:t>
            </w:r>
          </w:p>
          <w:p w:rsidR="0022612D" w:rsidRDefault="0022612D">
            <w:pPr>
              <w:pBdr>
                <w:bottom w:val="single" w:sz="4" w:space="0" w:color="auto"/>
              </w:pBd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  <w:p w:rsidR="0022612D" w:rsidRDefault="0022612D">
            <w:pPr>
              <w:spacing w:line="440" w:lineRule="exact"/>
              <w:jc w:val="left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59" w:type="dxa"/>
            <w:gridSpan w:val="5"/>
          </w:tcPr>
          <w:p w:rsidR="0022612D" w:rsidRDefault="008058D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巨人懂得了与孩子们一起分享，所以他变得快乐了，他的花园变得四季如春了。</w:t>
            </w:r>
          </w:p>
        </w:tc>
        <w:tc>
          <w:tcPr>
            <w:tcW w:w="1704" w:type="dxa"/>
          </w:tcPr>
          <w:p w:rsidR="0022612D" w:rsidRDefault="008058DC">
            <w:pPr>
              <w:rPr>
                <w:rFonts w:ascii="仿宋_GB2312" w:eastAsia="仿宋_GB2312" w:hAnsi="仿宋_GB2312" w:cs="仿宋_GB2312"/>
                <w:szCs w:val="21"/>
              </w:rPr>
            </w:pPr>
            <w:r>
              <w:rPr>
                <w:rFonts w:ascii="楷体" w:eastAsia="楷体" w:hAnsi="楷体" w:hint="eastAsia"/>
                <w:szCs w:val="21"/>
              </w:rPr>
              <w:t>学生经由情境感知进入意境领悟，进而迁升至与巨人心灵契合的心境感悟。</w:t>
            </w:r>
          </w:p>
        </w:tc>
      </w:tr>
      <w:tr w:rsidR="0022612D">
        <w:trPr>
          <w:trHeight w:val="766"/>
          <w:jc w:val="center"/>
        </w:trPr>
        <w:tc>
          <w:tcPr>
            <w:tcW w:w="829" w:type="dxa"/>
          </w:tcPr>
          <w:p w:rsidR="0022612D" w:rsidRDefault="008058DC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课堂</w:t>
            </w:r>
          </w:p>
          <w:p w:rsidR="0022612D" w:rsidRDefault="008058DC">
            <w:pPr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练习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440" w:lineRule="exact"/>
              <w:jc w:val="left"/>
              <w:rPr>
                <w:rFonts w:ascii="宋体" w:hAnsi="宋体"/>
                <w:bCs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</w:p>
          <w:p w:rsidR="0022612D" w:rsidRDefault="008058DC">
            <w:pPr>
              <w:ind w:firstLineChars="100" w:firstLine="240"/>
              <w:rPr>
                <w:rFonts w:ascii="仿宋_GB2312" w:eastAsia="宋体" w:hAnsi="仿宋_GB2312" w:cs="仿宋_GB2312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想象巨人把花园分享给孩子们后，他的生活会有怎样的变化？</w:t>
            </w:r>
          </w:p>
        </w:tc>
      </w:tr>
      <w:tr w:rsidR="0022612D">
        <w:trPr>
          <w:trHeight w:val="952"/>
          <w:jc w:val="center"/>
        </w:trPr>
        <w:tc>
          <w:tcPr>
            <w:tcW w:w="829" w:type="dxa"/>
          </w:tcPr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课后作业设计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看着这奇妙的一切，巨人终于明白了。他明白了什么呢？请写下来。</w:t>
            </w:r>
          </w:p>
          <w:p w:rsidR="0022612D" w:rsidRDefault="008058DC">
            <w:pPr>
              <w:spacing w:line="360" w:lineRule="auto"/>
              <w:ind w:firstLineChars="200" w:firstLine="480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答案：有孩子的地方鲜花盛开，桃树绽出绿芽，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到处草翠花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>开；没有孩子的地方鲜花凋谢，到处都被冰雪覆盖。</w:t>
            </w:r>
          </w:p>
          <w:p w:rsidR="0022612D" w:rsidRDefault="0022612D">
            <w:pPr>
              <w:spacing w:line="440" w:lineRule="exact"/>
              <w:ind w:firstLineChars="200" w:firstLine="480"/>
              <w:rPr>
                <w:rFonts w:ascii="宋体" w:eastAsia="宋体" w:hAnsi="宋体"/>
                <w:sz w:val="24"/>
              </w:rPr>
            </w:pPr>
          </w:p>
        </w:tc>
      </w:tr>
      <w:tr w:rsidR="0022612D">
        <w:trPr>
          <w:trHeight w:val="1584"/>
          <w:jc w:val="center"/>
        </w:trPr>
        <w:tc>
          <w:tcPr>
            <w:tcW w:w="829" w:type="dxa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板书设计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jc w:val="center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noProof/>
              </w:rPr>
              <w:drawing>
                <wp:inline distT="0" distB="0" distL="114300" distR="114300">
                  <wp:extent cx="6511290" cy="1273810"/>
                  <wp:effectExtent l="0" t="0" r="11430" b="6350"/>
                  <wp:docPr id="13" name="图片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图片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1290" cy="1273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2612D">
        <w:trPr>
          <w:trHeight w:val="440"/>
          <w:jc w:val="center"/>
        </w:trPr>
        <w:tc>
          <w:tcPr>
            <w:tcW w:w="829" w:type="dxa"/>
            <w:vMerge w:val="restart"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 w:val="24"/>
              </w:rPr>
            </w:pPr>
          </w:p>
          <w:p w:rsidR="0022612D" w:rsidRDefault="008058DC">
            <w:pPr>
              <w:jc w:val="center"/>
              <w:rPr>
                <w:rFonts w:ascii="黑体" w:eastAsia="黑体" w:hAnsi="黑体" w:cs="黑体"/>
                <w:sz w:val="24"/>
              </w:rPr>
            </w:pPr>
            <w:r>
              <w:rPr>
                <w:rFonts w:ascii="黑体" w:eastAsia="黑体" w:hAnsi="黑体" w:cs="黑体" w:hint="eastAsia"/>
                <w:sz w:val="24"/>
              </w:rPr>
              <w:t>课后反思</w:t>
            </w:r>
          </w:p>
        </w:tc>
        <w:tc>
          <w:tcPr>
            <w:tcW w:w="9110" w:type="dxa"/>
            <w:gridSpan w:val="9"/>
          </w:tcPr>
          <w:p w:rsidR="0022612D" w:rsidRDefault="008058DC">
            <w:pPr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 xml:space="preserve">成功： </w:t>
            </w:r>
          </w:p>
        </w:tc>
      </w:tr>
      <w:tr w:rsidR="0022612D">
        <w:trPr>
          <w:trHeight w:val="440"/>
          <w:jc w:val="center"/>
        </w:trPr>
        <w:tc>
          <w:tcPr>
            <w:tcW w:w="829" w:type="dxa"/>
            <w:vMerge/>
          </w:tcPr>
          <w:p w:rsidR="0022612D" w:rsidRDefault="0022612D">
            <w:pPr>
              <w:jc w:val="center"/>
            </w:pPr>
          </w:p>
        </w:tc>
        <w:tc>
          <w:tcPr>
            <w:tcW w:w="9110" w:type="dxa"/>
            <w:gridSpan w:val="9"/>
          </w:tcPr>
          <w:p w:rsidR="0022612D" w:rsidRDefault="008058D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不足：</w:t>
            </w:r>
          </w:p>
        </w:tc>
      </w:tr>
      <w:tr w:rsidR="0022612D">
        <w:trPr>
          <w:trHeight w:val="214"/>
          <w:jc w:val="center"/>
        </w:trPr>
        <w:tc>
          <w:tcPr>
            <w:tcW w:w="829" w:type="dxa"/>
            <w:vMerge/>
          </w:tcPr>
          <w:p w:rsidR="0022612D" w:rsidRDefault="0022612D">
            <w:pPr>
              <w:jc w:val="center"/>
              <w:rPr>
                <w:rFonts w:ascii="黑体" w:eastAsia="黑体" w:hAnsi="黑体" w:cs="黑体"/>
                <w:szCs w:val="21"/>
              </w:rPr>
            </w:pPr>
          </w:p>
        </w:tc>
        <w:tc>
          <w:tcPr>
            <w:tcW w:w="9110" w:type="dxa"/>
            <w:gridSpan w:val="9"/>
          </w:tcPr>
          <w:p w:rsidR="0022612D" w:rsidRDefault="008058DC">
            <w:pPr>
              <w:rPr>
                <w:rFonts w:ascii="黑体" w:eastAsia="黑体" w:hAnsi="黑体" w:cs="黑体"/>
                <w:szCs w:val="21"/>
              </w:rPr>
            </w:pPr>
            <w:r>
              <w:rPr>
                <w:rFonts w:ascii="黑体" w:eastAsia="黑体" w:hAnsi="黑体" w:cs="黑体" w:hint="eastAsia"/>
                <w:szCs w:val="21"/>
              </w:rPr>
              <w:t>改进</w:t>
            </w:r>
          </w:p>
        </w:tc>
      </w:tr>
    </w:tbl>
    <w:p w:rsidR="008058DC" w:rsidRDefault="008058DC"/>
    <w:sectPr w:rsidR="008058DC" w:rsidSect="002261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1F48D46"/>
    <w:multiLevelType w:val="singleLevel"/>
    <w:tmpl w:val="B1F48D46"/>
    <w:lvl w:ilvl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B622789"/>
    <w:rsid w:val="0022612D"/>
    <w:rsid w:val="0034345A"/>
    <w:rsid w:val="008058DC"/>
    <w:rsid w:val="0D8A61BD"/>
    <w:rsid w:val="10D7719E"/>
    <w:rsid w:val="178A45F2"/>
    <w:rsid w:val="1BD34CBA"/>
    <w:rsid w:val="1FA331C1"/>
    <w:rsid w:val="1FED3157"/>
    <w:rsid w:val="2B622789"/>
    <w:rsid w:val="37B826DC"/>
    <w:rsid w:val="3A154622"/>
    <w:rsid w:val="5B400C3F"/>
    <w:rsid w:val="5E2A36F9"/>
    <w:rsid w:val="67F07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C4B3203-650C-4469-BDA6-80476B27D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2612D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qFormat/>
    <w:rsid w:val="002261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table" w:styleId="a3">
    <w:name w:val="Table Grid"/>
    <w:basedOn w:val="a1"/>
    <w:qFormat/>
    <w:rsid w:val="002261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8058DC"/>
    <w:rPr>
      <w:sz w:val="18"/>
      <w:szCs w:val="18"/>
    </w:rPr>
  </w:style>
  <w:style w:type="character" w:customStyle="1" w:styleId="a5">
    <w:name w:val="批注框文本 字符"/>
    <w:basedOn w:val="a0"/>
    <w:link w:val="a4"/>
    <w:rsid w:val="008058DC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2</cp:revision>
  <dcterms:created xsi:type="dcterms:W3CDTF">2020-02-10T07:23:00Z</dcterms:created>
  <dcterms:modified xsi:type="dcterms:W3CDTF">2020-04-10T02:05:00Z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